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43F9" w14:textId="77777777" w:rsidR="00D16030" w:rsidRDefault="00D16030" w:rsidP="00D16030">
      <w:pPr>
        <w:spacing w:after="225" w:line="630" w:lineRule="atLeast"/>
        <w:outlineLvl w:val="0"/>
        <w:rPr>
          <w:rFonts w:ascii="Arial" w:eastAsia="Times New Roman" w:hAnsi="Arial" w:cs="Arial"/>
          <w:b/>
          <w:bCs/>
          <w:color w:val="191919"/>
          <w:kern w:val="36"/>
          <w:sz w:val="28"/>
          <w:szCs w:val="28"/>
          <w:lang w:eastAsia="en-GB"/>
          <w14:ligatures w14:val="none"/>
        </w:rPr>
      </w:pPr>
      <w:r w:rsidRPr="00D16030">
        <w:rPr>
          <w:rFonts w:ascii="Arial" w:eastAsia="Times New Roman" w:hAnsi="Arial" w:cs="Arial"/>
          <w:b/>
          <w:bCs/>
          <w:color w:val="191919"/>
          <w:kern w:val="36"/>
          <w:sz w:val="28"/>
          <w:szCs w:val="28"/>
          <w:lang w:eastAsia="en-GB"/>
          <w14:ligatures w14:val="none"/>
        </w:rPr>
        <w:t>Visa information system (VIS) and processing of personal data</w:t>
      </w:r>
    </w:p>
    <w:p w14:paraId="3F35A137" w14:textId="77777777" w:rsidR="00B1472F" w:rsidRDefault="00B1472F" w:rsidP="00B847D6">
      <w:pPr>
        <w:spacing w:after="0" w:line="240" w:lineRule="auto"/>
        <w:jc w:val="both"/>
        <w:rPr>
          <w:lang w:val="en-US"/>
        </w:rPr>
      </w:pPr>
    </w:p>
    <w:p w14:paraId="567063E7" w14:textId="46B8EBAA" w:rsidR="00B847D6" w:rsidRDefault="00534554" w:rsidP="00B847D6">
      <w:pPr>
        <w:spacing w:after="0" w:line="240" w:lineRule="auto"/>
        <w:jc w:val="both"/>
        <w:rPr>
          <w:rFonts w:ascii="Arial" w:eastAsia="Times New Roman" w:hAnsi="Arial" w:cs="Arial"/>
          <w:color w:val="424242"/>
          <w:kern w:val="0"/>
          <w:sz w:val="22"/>
          <w:szCs w:val="22"/>
          <w:lang w:val="en-US" w:eastAsia="en-GB"/>
          <w14:ligatures w14:val="none"/>
        </w:rPr>
      </w:pPr>
      <w:hyperlink r:id="rId6" w:tgtFrame="_blank" w:history="1">
        <w:r w:rsidR="00D16030" w:rsidRPr="00D16030">
          <w:rPr>
            <w:rFonts w:ascii="Arial" w:eastAsia="Times New Roman" w:hAnsi="Arial" w:cs="Arial"/>
            <w:b/>
            <w:bCs/>
            <w:color w:val="424242"/>
            <w:kern w:val="0"/>
            <w:sz w:val="22"/>
            <w:szCs w:val="22"/>
            <w:u w:val="single"/>
            <w:lang w:eastAsia="en-GB"/>
            <w14:ligatures w14:val="none"/>
          </w:rPr>
          <w:t>The Visa Information System (VIS)</w:t>
        </w:r>
      </w:hyperlink>
      <w:r w:rsidR="00D16030" w:rsidRPr="00D16030">
        <w:rPr>
          <w:rFonts w:ascii="Arial" w:eastAsia="Times New Roman" w:hAnsi="Arial" w:cs="Arial"/>
          <w:color w:val="424242"/>
          <w:kern w:val="0"/>
          <w:sz w:val="22"/>
          <w:szCs w:val="22"/>
          <w:lang w:eastAsia="en-GB"/>
          <w14:ligatures w14:val="none"/>
        </w:rPr>
        <w:t> is a central IT-system for all Schengen-countries.</w:t>
      </w:r>
    </w:p>
    <w:p w14:paraId="7665F17D" w14:textId="7BDFDEB9" w:rsidR="00D16030" w:rsidRDefault="00D16030" w:rsidP="00B847D6">
      <w:pPr>
        <w:spacing w:after="0" w:line="240" w:lineRule="auto"/>
        <w:jc w:val="both"/>
        <w:rPr>
          <w:rFonts w:ascii="Arial" w:eastAsia="Times New Roman" w:hAnsi="Arial" w:cs="Arial"/>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t>The main purpose of the Visa Information System (VIS) is improving the implementation of the common visa policy, consular cooperation and consultation between central visa authorities by facilitating the data exchange between Member States on visa applications and related decisions, in order to facilitate the visa application procedure, to prevent “visa shopping”, to facilitate the fight against fraud and to facilitate checks at external border crossing points and within the territory of the Member States. The VIS assists in the identification of any person who may not, or may no longer, fulfil the conditions for entry to, stay or residence on the territory of the Member States. The VIS also establish the criteria and mechanism for determining the Member State responsible for examining an asylum application lodged in one of the Member States by a third-country national and mechanism where visas for stays up to 90 days (type C), are requested.</w:t>
      </w: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t xml:space="preserve">The system contains personal information of persons who apply for a short-stay Schengen-visa. Collecting your personal data as required by the standardized Schengen application form, taking your photograph and your fingerprints are mandatory for your visa application to be assessed. Failure to provide such data results in </w:t>
      </w:r>
      <w:proofErr w:type="spellStart"/>
      <w:r w:rsidRPr="00D16030">
        <w:rPr>
          <w:rFonts w:ascii="Arial" w:eastAsia="Times New Roman" w:hAnsi="Arial" w:cs="Arial"/>
          <w:color w:val="424242"/>
          <w:kern w:val="0"/>
          <w:sz w:val="22"/>
          <w:szCs w:val="22"/>
          <w:lang w:eastAsia="en-GB"/>
          <w14:ligatures w14:val="none"/>
        </w:rPr>
        <w:t>the</w:t>
      </w:r>
      <w:proofErr w:type="spellEnd"/>
      <w:r w:rsidRPr="00D16030">
        <w:rPr>
          <w:rFonts w:ascii="Arial" w:eastAsia="Times New Roman" w:hAnsi="Arial" w:cs="Arial"/>
          <w:color w:val="424242"/>
          <w:kern w:val="0"/>
          <w:sz w:val="22"/>
          <w:szCs w:val="22"/>
          <w:lang w:eastAsia="en-GB"/>
          <w14:ligatures w14:val="none"/>
        </w:rPr>
        <w:t xml:space="preserve"> </w:t>
      </w:r>
      <w:proofErr w:type="spellStart"/>
      <w:r w:rsidRPr="00D16030">
        <w:rPr>
          <w:rFonts w:ascii="Arial" w:eastAsia="Times New Roman" w:hAnsi="Arial" w:cs="Arial"/>
          <w:color w:val="424242"/>
          <w:kern w:val="0"/>
          <w:sz w:val="22"/>
          <w:szCs w:val="22"/>
          <w:lang w:eastAsia="en-GB"/>
          <w14:ligatures w14:val="none"/>
        </w:rPr>
        <w:t>application</w:t>
      </w:r>
      <w:proofErr w:type="spellEnd"/>
      <w:r w:rsidRPr="00D16030">
        <w:rPr>
          <w:rFonts w:ascii="Arial" w:eastAsia="Times New Roman" w:hAnsi="Arial" w:cs="Arial"/>
          <w:color w:val="424242"/>
          <w:kern w:val="0"/>
          <w:sz w:val="22"/>
          <w:szCs w:val="22"/>
          <w:lang w:eastAsia="en-GB"/>
          <w14:ligatures w14:val="none"/>
        </w:rPr>
        <w:t xml:space="preserve"> </w:t>
      </w:r>
      <w:proofErr w:type="spellStart"/>
      <w:r w:rsidRPr="00D16030">
        <w:rPr>
          <w:rFonts w:ascii="Arial" w:eastAsia="Times New Roman" w:hAnsi="Arial" w:cs="Arial"/>
          <w:color w:val="424242"/>
          <w:kern w:val="0"/>
          <w:sz w:val="22"/>
          <w:szCs w:val="22"/>
          <w:lang w:eastAsia="en-GB"/>
          <w14:ligatures w14:val="none"/>
        </w:rPr>
        <w:t>being</w:t>
      </w:r>
      <w:proofErr w:type="spellEnd"/>
      <w:r w:rsidRPr="00D16030">
        <w:rPr>
          <w:rFonts w:ascii="Arial" w:eastAsia="Times New Roman" w:hAnsi="Arial" w:cs="Arial"/>
          <w:color w:val="424242"/>
          <w:kern w:val="0"/>
          <w:sz w:val="22"/>
          <w:szCs w:val="22"/>
          <w:lang w:eastAsia="en-GB"/>
          <w14:ligatures w14:val="none"/>
        </w:rPr>
        <w:t xml:space="preserve"> </w:t>
      </w:r>
      <w:proofErr w:type="spellStart"/>
      <w:r w:rsidRPr="00D16030">
        <w:rPr>
          <w:rFonts w:ascii="Arial" w:eastAsia="Times New Roman" w:hAnsi="Arial" w:cs="Arial"/>
          <w:color w:val="424242"/>
          <w:kern w:val="0"/>
          <w:sz w:val="22"/>
          <w:szCs w:val="22"/>
          <w:lang w:eastAsia="en-GB"/>
          <w14:ligatures w14:val="none"/>
        </w:rPr>
        <w:t>inadmissible</w:t>
      </w:r>
      <w:proofErr w:type="spellEnd"/>
      <w:r w:rsidRPr="00D16030">
        <w:rPr>
          <w:rFonts w:ascii="Arial" w:eastAsia="Times New Roman" w:hAnsi="Arial" w:cs="Arial"/>
          <w:color w:val="424242"/>
          <w:kern w:val="0"/>
          <w:sz w:val="22"/>
          <w:szCs w:val="22"/>
          <w:lang w:eastAsia="en-GB"/>
          <w14:ligatures w14:val="none"/>
        </w:rPr>
        <w:t>.</w:t>
      </w:r>
      <w:r w:rsidRPr="00D16030">
        <w:rPr>
          <w:rFonts w:ascii="Arial" w:eastAsia="Times New Roman" w:hAnsi="Arial" w:cs="Arial"/>
          <w:color w:val="424242"/>
          <w:kern w:val="0"/>
          <w:sz w:val="22"/>
          <w:szCs w:val="22"/>
          <w:lang w:eastAsia="en-GB"/>
          <w14:ligatures w14:val="none"/>
        </w:rPr>
        <w:br/>
      </w:r>
    </w:p>
    <w:p w14:paraId="7D150FF5" w14:textId="325E6E57" w:rsidR="00B847D6" w:rsidRDefault="000B0232" w:rsidP="00B847D6">
      <w:pPr>
        <w:spacing w:after="0" w:line="240" w:lineRule="auto"/>
        <w:jc w:val="both"/>
        <w:rPr>
          <w:rFonts w:ascii="Arial" w:eastAsia="Times New Roman" w:hAnsi="Arial" w:cs="Arial"/>
          <w:color w:val="424242"/>
          <w:kern w:val="0"/>
          <w:sz w:val="22"/>
          <w:szCs w:val="22"/>
          <w:lang w:eastAsia="en-GB"/>
          <w14:ligatures w14:val="none"/>
        </w:rPr>
      </w:pPr>
      <w:r w:rsidRPr="000B0232">
        <w:t xml:space="preserve"> </w:t>
      </w:r>
      <w:hyperlink r:id="rId7" w:history="1">
        <w:r w:rsidRPr="00B4098E">
          <w:rPr>
            <w:rStyle w:val="Hyperlink"/>
            <w:rFonts w:ascii="Arial" w:eastAsia="Times New Roman" w:hAnsi="Arial" w:cs="Arial"/>
            <w:kern w:val="0"/>
            <w:sz w:val="22"/>
            <w:szCs w:val="22"/>
            <w:lang w:eastAsia="en-GB"/>
            <w14:ligatures w14:val="none"/>
          </w:rPr>
          <w:t>https://www.mfa.bg/bg/uslugi-patuvania/konsulski-uslugi/zld-shengen</w:t>
        </w:r>
      </w:hyperlink>
    </w:p>
    <w:p w14:paraId="4B2DA8E4" w14:textId="77777777" w:rsidR="000B0232" w:rsidRDefault="000B0232" w:rsidP="00B847D6">
      <w:pPr>
        <w:spacing w:after="0" w:line="240" w:lineRule="auto"/>
        <w:jc w:val="both"/>
        <w:rPr>
          <w:rFonts w:ascii="Arial" w:eastAsia="Times New Roman" w:hAnsi="Arial" w:cs="Arial"/>
          <w:color w:val="424242"/>
          <w:kern w:val="0"/>
          <w:sz w:val="22"/>
          <w:szCs w:val="22"/>
          <w:lang w:eastAsia="en-GB"/>
          <w14:ligatures w14:val="none"/>
        </w:rPr>
      </w:pPr>
    </w:p>
    <w:p w14:paraId="17A18498" w14:textId="07768743" w:rsidR="00D16030" w:rsidRDefault="00D16030" w:rsidP="00B847D6">
      <w:pPr>
        <w:spacing w:after="0" w:line="240" w:lineRule="auto"/>
        <w:jc w:val="both"/>
        <w:rPr>
          <w:rFonts w:ascii="Arial" w:eastAsia="Times New Roman" w:hAnsi="Arial" w:cs="Arial"/>
          <w:b/>
          <w:bCs/>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b/>
          <w:bCs/>
          <w:color w:val="424242"/>
          <w:kern w:val="0"/>
          <w:sz w:val="22"/>
          <w:szCs w:val="22"/>
          <w:lang w:eastAsia="en-GB"/>
          <w14:ligatures w14:val="none"/>
        </w:rPr>
        <w:t>LEGAL</w:t>
      </w:r>
      <w:r>
        <w:rPr>
          <w:rFonts w:ascii="Arial" w:eastAsia="Times New Roman" w:hAnsi="Arial" w:cs="Arial"/>
          <w:b/>
          <w:bCs/>
          <w:color w:val="424242"/>
          <w:kern w:val="0"/>
          <w:sz w:val="22"/>
          <w:szCs w:val="22"/>
          <w:lang w:eastAsia="en-GB"/>
          <w14:ligatures w14:val="none"/>
        </w:rPr>
        <w:t xml:space="preserve"> </w:t>
      </w:r>
      <w:r w:rsidRPr="00D16030">
        <w:rPr>
          <w:rFonts w:ascii="Arial" w:eastAsia="Times New Roman" w:hAnsi="Arial" w:cs="Arial"/>
          <w:b/>
          <w:bCs/>
          <w:color w:val="424242"/>
          <w:kern w:val="0"/>
          <w:sz w:val="22"/>
          <w:szCs w:val="22"/>
          <w:lang w:eastAsia="en-GB"/>
          <w14:ligatures w14:val="none"/>
        </w:rPr>
        <w:t>FRAMEWORK</w:t>
      </w:r>
    </w:p>
    <w:p w14:paraId="241EC9BC" w14:textId="692FC55E" w:rsidR="00D16030" w:rsidRDefault="00D16030" w:rsidP="00B847D6">
      <w:pPr>
        <w:spacing w:after="0" w:line="240" w:lineRule="auto"/>
        <w:jc w:val="both"/>
        <w:rPr>
          <w:rFonts w:ascii="Arial" w:eastAsia="Times New Roman" w:hAnsi="Arial" w:cs="Arial"/>
          <w:b/>
          <w:bCs/>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t> </w:t>
      </w:r>
      <w:r w:rsidRPr="00D16030">
        <w:rPr>
          <w:rFonts w:ascii="Arial" w:eastAsia="Times New Roman" w:hAnsi="Arial" w:cs="Arial"/>
          <w:color w:val="424242"/>
          <w:kern w:val="0"/>
          <w:sz w:val="22"/>
          <w:szCs w:val="22"/>
          <w:lang w:eastAsia="en-GB"/>
          <w14:ligatures w14:val="none"/>
        </w:rPr>
        <w:br/>
        <w:t>The legal basis for collecting and processing your personal data is set out in </w:t>
      </w:r>
      <w:r w:rsidRPr="00D16030">
        <w:rPr>
          <w:rFonts w:ascii="Arial" w:eastAsia="Times New Roman" w:hAnsi="Arial" w:cs="Arial"/>
          <w:b/>
          <w:bCs/>
          <w:color w:val="424242"/>
          <w:kern w:val="0"/>
          <w:sz w:val="22"/>
          <w:szCs w:val="22"/>
          <w:lang w:eastAsia="en-GB"/>
          <w14:ligatures w14:val="none"/>
        </w:rPr>
        <w:t>Regulation (EC) No 810/2009</w:t>
      </w:r>
      <w:r>
        <w:rPr>
          <w:rFonts w:ascii="Arial" w:eastAsia="Times New Roman" w:hAnsi="Arial" w:cs="Arial"/>
          <w:b/>
          <w:bCs/>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of the European Parliament and of the Council of 13 July 2009 establishing a Community Code on Visas (</w:t>
      </w:r>
      <w:r w:rsidRPr="00D16030">
        <w:rPr>
          <w:rFonts w:ascii="Arial" w:eastAsia="Times New Roman" w:hAnsi="Arial" w:cs="Arial"/>
          <w:b/>
          <w:bCs/>
          <w:color w:val="424242"/>
          <w:kern w:val="0"/>
          <w:sz w:val="22"/>
          <w:szCs w:val="22"/>
          <w:lang w:eastAsia="en-GB"/>
          <w14:ligatures w14:val="none"/>
        </w:rPr>
        <w:t>Visa Code</w:t>
      </w:r>
      <w:r w:rsidRPr="00D16030">
        <w:rPr>
          <w:rFonts w:ascii="Arial" w:eastAsia="Times New Roman" w:hAnsi="Arial" w:cs="Arial"/>
          <w:color w:val="424242"/>
          <w:kern w:val="0"/>
          <w:sz w:val="22"/>
          <w:szCs w:val="22"/>
          <w:lang w:eastAsia="en-GB"/>
          <w14:ligatures w14:val="none"/>
        </w:rPr>
        <w:t>) and </w:t>
      </w:r>
      <w:r w:rsidRPr="00D16030">
        <w:rPr>
          <w:rFonts w:ascii="Arial" w:eastAsia="Times New Roman" w:hAnsi="Arial" w:cs="Arial"/>
          <w:b/>
          <w:bCs/>
          <w:color w:val="424242"/>
          <w:kern w:val="0"/>
          <w:sz w:val="22"/>
          <w:szCs w:val="22"/>
          <w:lang w:eastAsia="en-GB"/>
          <w14:ligatures w14:val="none"/>
        </w:rPr>
        <w:t>Regulation (EC) No 767/2008</w:t>
      </w:r>
      <w:r w:rsidRPr="00D16030">
        <w:rPr>
          <w:rFonts w:ascii="Arial" w:eastAsia="Times New Roman" w:hAnsi="Arial" w:cs="Arial"/>
          <w:color w:val="424242"/>
          <w:kern w:val="0"/>
          <w:sz w:val="22"/>
          <w:szCs w:val="22"/>
          <w:lang w:eastAsia="en-GB"/>
          <w14:ligatures w14:val="none"/>
        </w:rPr>
        <w:t> of the European Parliament and of the Council of 9 July 2008 concerning the Visa Information System (VIS) and the exchange of data between Member States on short-stay visas (</w:t>
      </w:r>
      <w:r w:rsidRPr="00D16030">
        <w:rPr>
          <w:rFonts w:ascii="Arial" w:eastAsia="Times New Roman" w:hAnsi="Arial" w:cs="Arial"/>
          <w:b/>
          <w:bCs/>
          <w:color w:val="424242"/>
          <w:kern w:val="0"/>
          <w:sz w:val="22"/>
          <w:szCs w:val="22"/>
          <w:lang w:eastAsia="en-GB"/>
          <w14:ligatures w14:val="none"/>
        </w:rPr>
        <w:t>VIS Regulation</w:t>
      </w:r>
      <w:r w:rsidRPr="00D16030">
        <w:rPr>
          <w:rFonts w:ascii="Arial" w:eastAsia="Times New Roman" w:hAnsi="Arial" w:cs="Arial"/>
          <w:color w:val="424242"/>
          <w:kern w:val="0"/>
          <w:sz w:val="22"/>
          <w:szCs w:val="22"/>
          <w:lang w:eastAsia="en-GB"/>
          <w14:ligatures w14:val="none"/>
        </w:rPr>
        <w:t>).</w:t>
      </w: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t>Data is shared with the relevant authorities of the EU Member States and processed by those authorities for the purpose of deciding on your visa application.</w:t>
      </w:r>
      <w:r>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 xml:space="preserve">Your data and the data concerning the decision taken on your application or a decision to annul, revoke or extend an issued visa will be entered and stored in the Visa Information System (VIS) </w:t>
      </w:r>
      <w:r w:rsidRPr="00D16030">
        <w:rPr>
          <w:rFonts w:ascii="Arial" w:eastAsia="Times New Roman" w:hAnsi="Arial" w:cs="Arial"/>
          <w:b/>
          <w:bCs/>
          <w:color w:val="424242"/>
          <w:kern w:val="0"/>
          <w:sz w:val="22"/>
          <w:szCs w:val="22"/>
          <w:lang w:eastAsia="en-GB"/>
          <w14:ligatures w14:val="none"/>
        </w:rPr>
        <w:t>for a maximum period of five years</w:t>
      </w:r>
      <w:r w:rsidRPr="00D16030">
        <w:rPr>
          <w:rFonts w:ascii="Arial" w:eastAsia="Times New Roman" w:hAnsi="Arial" w:cs="Arial"/>
          <w:color w:val="424242"/>
          <w:kern w:val="0"/>
          <w:sz w:val="22"/>
          <w:szCs w:val="22"/>
          <w:lang w:eastAsia="en-GB"/>
          <w14:ligatures w14:val="none"/>
        </w:rPr>
        <w:t>, during which time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stay and residence in the territory of the Member States are fulfilled, identifying persons who do not or who no longer fulfil these conditions, examining an asylum application and determining responsibility for such examination. Under certain conditions the data will also be available to designated authorities of the Member States and to Europol for the purpose of prevention, detection and investigation of terrorist offences and of other serious criminal offences. Your personal data might also be transferred to third countries or international organizations for the purpose of proving the identity of third-state nationals, including for the purpose of return. Such transfer may only take place under certain conditions</w:t>
      </w:r>
      <w:bookmarkStart w:id="0" w:name="_ftnref2"/>
      <w:r w:rsidRPr="00D16030">
        <w:rPr>
          <w:rFonts w:ascii="Arial" w:eastAsia="Times New Roman" w:hAnsi="Arial" w:cs="Arial"/>
          <w:color w:val="424242"/>
          <w:kern w:val="0"/>
          <w:sz w:val="22"/>
          <w:szCs w:val="22"/>
          <w:lang w:eastAsia="en-GB"/>
          <w14:ligatures w14:val="none"/>
        </w:rPr>
        <w:t> laid down in Article 31 of Regulation (EC) No 767/2008 (VIS Regulation).</w:t>
      </w:r>
      <w:bookmarkEnd w:id="0"/>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b/>
          <w:bCs/>
          <w:color w:val="424242"/>
          <w:kern w:val="0"/>
          <w:sz w:val="22"/>
          <w:szCs w:val="22"/>
          <w:lang w:eastAsia="en-GB"/>
          <w14:ligatures w14:val="none"/>
        </w:rPr>
        <w:t xml:space="preserve">WHAT ARE </w:t>
      </w:r>
      <w:r w:rsidR="00104D4D">
        <w:rPr>
          <w:rFonts w:ascii="Arial" w:eastAsia="Times New Roman" w:hAnsi="Arial" w:cs="Arial"/>
          <w:b/>
          <w:bCs/>
          <w:color w:val="424242"/>
          <w:kern w:val="0"/>
          <w:sz w:val="22"/>
          <w:szCs w:val="22"/>
          <w:lang w:eastAsia="en-GB"/>
          <w14:ligatures w14:val="none"/>
        </w:rPr>
        <w:t xml:space="preserve">YOUR </w:t>
      </w:r>
      <w:r w:rsidRPr="00D16030">
        <w:rPr>
          <w:rFonts w:ascii="Arial" w:eastAsia="Times New Roman" w:hAnsi="Arial" w:cs="Arial"/>
          <w:b/>
          <w:bCs/>
          <w:color w:val="424242"/>
          <w:kern w:val="0"/>
          <w:sz w:val="22"/>
          <w:szCs w:val="22"/>
          <w:lang w:eastAsia="en-GB"/>
          <w14:ligatures w14:val="none"/>
        </w:rPr>
        <w:t xml:space="preserve">RIGHTS </w:t>
      </w:r>
      <w:r w:rsidR="00104D4D">
        <w:rPr>
          <w:rFonts w:ascii="Arial" w:eastAsia="Times New Roman" w:hAnsi="Arial" w:cs="Arial"/>
          <w:b/>
          <w:bCs/>
          <w:color w:val="424242"/>
          <w:kern w:val="0"/>
          <w:sz w:val="22"/>
          <w:szCs w:val="22"/>
          <w:lang w:eastAsia="en-GB"/>
          <w14:ligatures w14:val="none"/>
        </w:rPr>
        <w:t xml:space="preserve">AS A </w:t>
      </w:r>
      <w:r w:rsidRPr="00D16030">
        <w:rPr>
          <w:rFonts w:ascii="Arial" w:eastAsia="Times New Roman" w:hAnsi="Arial" w:cs="Arial"/>
          <w:b/>
          <w:bCs/>
          <w:color w:val="424242"/>
          <w:kern w:val="0"/>
          <w:sz w:val="22"/>
          <w:szCs w:val="22"/>
          <w:lang w:eastAsia="en-GB"/>
          <w14:ligatures w14:val="none"/>
        </w:rPr>
        <w:t>DATA SUBJECT?</w:t>
      </w:r>
    </w:p>
    <w:p w14:paraId="5EC0FBF3" w14:textId="68B3918B" w:rsidR="00B847D6" w:rsidRDefault="00D16030"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t> </w:t>
      </w:r>
      <w:r w:rsidRPr="00D16030">
        <w:rPr>
          <w:rFonts w:ascii="Arial" w:eastAsia="Times New Roman" w:hAnsi="Arial" w:cs="Arial"/>
          <w:color w:val="424242"/>
          <w:kern w:val="0"/>
          <w:sz w:val="22"/>
          <w:szCs w:val="22"/>
          <w:lang w:eastAsia="en-GB"/>
          <w14:ligatures w14:val="none"/>
        </w:rPr>
        <w:br/>
        <w:t xml:space="preserve">According to Articles 15 to 19 of Regulation (EU) 2016/679 (General Data Protection </w:t>
      </w:r>
      <w:r w:rsidRPr="00D16030">
        <w:rPr>
          <w:rFonts w:ascii="Arial" w:eastAsia="Times New Roman" w:hAnsi="Arial" w:cs="Arial"/>
          <w:color w:val="424242"/>
          <w:kern w:val="0"/>
          <w:sz w:val="22"/>
          <w:szCs w:val="22"/>
          <w:lang w:eastAsia="en-GB"/>
          <w14:ligatures w14:val="none"/>
        </w:rPr>
        <w:lastRenderedPageBreak/>
        <w:t>Regulation) and Article 38 of Regulation (EC) No 767/2008 (VIS Regulation), you are entitled to access</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your personal data, to have a copy of it</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and to the information about which Member State transmitted it to the VIS.</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You are also entitled to have your personal data that is inaccurate or incomplete, corrected or completed, the processing of your personal data</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restricted under certain conditions, and to have your personal data that were processed</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unlawfully,</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erased.</w:t>
      </w:r>
    </w:p>
    <w:p w14:paraId="0F63A70B" w14:textId="3C59DEB1" w:rsidR="00195FCF" w:rsidRDefault="00D16030" w:rsidP="00B847D6">
      <w:pPr>
        <w:spacing w:after="0" w:line="240" w:lineRule="auto"/>
        <w:jc w:val="both"/>
        <w:rPr>
          <w:rFonts w:ascii="Arial" w:eastAsia="Times New Roman" w:hAnsi="Arial" w:cs="Arial"/>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b/>
          <w:bCs/>
          <w:color w:val="424242"/>
          <w:kern w:val="0"/>
          <w:sz w:val="22"/>
          <w:szCs w:val="22"/>
          <w:lang w:eastAsia="en-GB"/>
          <w14:ligatures w14:val="none"/>
        </w:rPr>
        <w:t xml:space="preserve">HOW TO PROCEED WHEN EXERCISING THESE RIGHTS IN THE REPUBLIC OF </w:t>
      </w:r>
      <w:r w:rsidR="00195FCF">
        <w:rPr>
          <w:rFonts w:ascii="Arial" w:eastAsia="Times New Roman" w:hAnsi="Arial" w:cs="Arial"/>
          <w:b/>
          <w:bCs/>
          <w:color w:val="424242"/>
          <w:kern w:val="0"/>
          <w:sz w:val="22"/>
          <w:szCs w:val="22"/>
          <w:lang w:eastAsia="en-GB"/>
          <w14:ligatures w14:val="none"/>
        </w:rPr>
        <w:t>BULGARIA</w:t>
      </w:r>
      <w:r w:rsidRPr="00D16030">
        <w:rPr>
          <w:rFonts w:ascii="Arial" w:eastAsia="Times New Roman" w:hAnsi="Arial" w:cs="Arial"/>
          <w:b/>
          <w:bCs/>
          <w:color w:val="424242"/>
          <w:kern w:val="0"/>
          <w:sz w:val="22"/>
          <w:szCs w:val="22"/>
          <w:lang w:eastAsia="en-GB"/>
          <w14:ligatures w14:val="none"/>
        </w:rPr>
        <w:t>?</w:t>
      </w: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t>The authority in charge of processing the data collected in visa procedures is the Ministry of Foreign</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 xml:space="preserve">Affairs of the Republic of </w:t>
      </w:r>
      <w:r w:rsidR="00195FCF">
        <w:rPr>
          <w:rFonts w:ascii="Arial" w:eastAsia="Times New Roman" w:hAnsi="Arial" w:cs="Arial"/>
          <w:color w:val="424242"/>
          <w:kern w:val="0"/>
          <w:sz w:val="22"/>
          <w:szCs w:val="22"/>
          <w:lang w:eastAsia="en-GB"/>
          <w14:ligatures w14:val="none"/>
        </w:rPr>
        <w:t>Bulgaria</w:t>
      </w:r>
      <w:r w:rsidRPr="00D16030">
        <w:rPr>
          <w:rFonts w:ascii="Arial" w:eastAsia="Times New Roman" w:hAnsi="Arial" w:cs="Arial"/>
          <w:color w:val="424242"/>
          <w:kern w:val="0"/>
          <w:sz w:val="22"/>
          <w:szCs w:val="22"/>
          <w:lang w:eastAsia="en-GB"/>
          <w14:ligatures w14:val="none"/>
        </w:rPr>
        <w:t>.</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 xml:space="preserve">You may address your request for access, rectification, restriction or erasure </w:t>
      </w:r>
      <w:r w:rsidR="00195FCF">
        <w:rPr>
          <w:rFonts w:ascii="Arial" w:eastAsia="Times New Roman" w:hAnsi="Arial" w:cs="Arial"/>
          <w:color w:val="424242"/>
          <w:kern w:val="0"/>
          <w:sz w:val="22"/>
          <w:szCs w:val="22"/>
          <w:lang w:eastAsia="en-GB"/>
          <w14:ligatures w14:val="none"/>
        </w:rPr>
        <w:t xml:space="preserve">directly </w:t>
      </w:r>
      <w:r w:rsidRPr="00D16030">
        <w:rPr>
          <w:rFonts w:ascii="Arial" w:eastAsia="Times New Roman" w:hAnsi="Arial" w:cs="Arial"/>
          <w:color w:val="424242"/>
          <w:kern w:val="0"/>
          <w:sz w:val="22"/>
          <w:szCs w:val="22"/>
          <w:lang w:eastAsia="en-GB"/>
          <w14:ligatures w14:val="none"/>
        </w:rPr>
        <w:t>t</w:t>
      </w:r>
      <w:r w:rsidR="00195FCF">
        <w:rPr>
          <w:rFonts w:ascii="Arial" w:eastAsia="Times New Roman" w:hAnsi="Arial" w:cs="Arial"/>
          <w:color w:val="424242"/>
          <w:kern w:val="0"/>
          <w:sz w:val="22"/>
          <w:szCs w:val="22"/>
          <w:lang w:eastAsia="en-GB"/>
          <w14:ligatures w14:val="none"/>
        </w:rPr>
        <w:t>o the Ministry or to its Data Protection Officer (DPO).</w:t>
      </w:r>
    </w:p>
    <w:p w14:paraId="51A1D123" w14:textId="3650BB80" w:rsidR="00B847D6" w:rsidRDefault="00D16030" w:rsidP="00B847D6">
      <w:pPr>
        <w:spacing w:after="0" w:line="240" w:lineRule="auto"/>
        <w:jc w:val="both"/>
        <w:rPr>
          <w:rFonts w:ascii="Arial" w:eastAsia="Times New Roman" w:hAnsi="Arial" w:cs="Arial"/>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t> </w:t>
      </w:r>
      <w:r w:rsidRPr="00D16030">
        <w:rPr>
          <w:rFonts w:ascii="Arial" w:eastAsia="Times New Roman" w:hAnsi="Arial" w:cs="Arial"/>
          <w:color w:val="424242"/>
          <w:kern w:val="0"/>
          <w:sz w:val="22"/>
          <w:szCs w:val="22"/>
          <w:lang w:eastAsia="en-GB"/>
          <w14:ligatures w14:val="none"/>
        </w:rPr>
        <w:br/>
      </w:r>
      <w:hyperlink r:id="rId8" w:tgtFrame="_blank" w:history="1"/>
      <w:r w:rsidR="000B0232" w:rsidRPr="000B0232">
        <w:t xml:space="preserve"> </w:t>
      </w:r>
      <w:hyperlink r:id="rId9" w:history="1">
        <w:r w:rsidR="000B0232" w:rsidRPr="00B4098E">
          <w:rPr>
            <w:rStyle w:val="Hyperlink"/>
            <w:rFonts w:ascii="Arial" w:eastAsia="Times New Roman" w:hAnsi="Arial" w:cs="Arial"/>
            <w:kern w:val="0"/>
            <w:sz w:val="22"/>
            <w:szCs w:val="22"/>
            <w:lang w:eastAsia="en-GB"/>
            <w14:ligatures w14:val="none"/>
          </w:rPr>
          <w:t>https://www.mfa.bg/bg/uslugi-patuvania/konsulski-uslu</w:t>
        </w:r>
        <w:bookmarkStart w:id="1" w:name="_GoBack"/>
        <w:bookmarkEnd w:id="1"/>
        <w:r w:rsidR="000B0232" w:rsidRPr="00B4098E">
          <w:rPr>
            <w:rStyle w:val="Hyperlink"/>
            <w:rFonts w:ascii="Arial" w:eastAsia="Times New Roman" w:hAnsi="Arial" w:cs="Arial"/>
            <w:kern w:val="0"/>
            <w:sz w:val="22"/>
            <w:szCs w:val="22"/>
            <w:lang w:eastAsia="en-GB"/>
            <w14:ligatures w14:val="none"/>
          </w:rPr>
          <w:t>gi/zld-shengen</w:t>
        </w:r>
      </w:hyperlink>
    </w:p>
    <w:p w14:paraId="258FA6C5" w14:textId="77777777" w:rsidR="000B0232" w:rsidRDefault="000B0232" w:rsidP="00B847D6">
      <w:pPr>
        <w:spacing w:after="0" w:line="240" w:lineRule="auto"/>
        <w:jc w:val="both"/>
        <w:rPr>
          <w:rFonts w:ascii="Arial" w:eastAsia="Times New Roman" w:hAnsi="Arial" w:cs="Arial"/>
          <w:color w:val="424242"/>
          <w:kern w:val="0"/>
          <w:sz w:val="22"/>
          <w:szCs w:val="22"/>
          <w:lang w:eastAsia="en-GB"/>
          <w14:ligatures w14:val="none"/>
        </w:rPr>
      </w:pPr>
    </w:p>
    <w:p w14:paraId="11D59554" w14:textId="77777777" w:rsidR="00B847D6" w:rsidRDefault="00D16030"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br/>
        <w:t> </w:t>
      </w:r>
      <w:r w:rsidRPr="00D16030">
        <w:rPr>
          <w:rFonts w:ascii="Arial" w:eastAsia="Times New Roman" w:hAnsi="Arial" w:cs="Arial"/>
          <w:color w:val="424242"/>
          <w:kern w:val="0"/>
          <w:sz w:val="22"/>
          <w:szCs w:val="22"/>
          <w:lang w:eastAsia="en-GB"/>
          <w14:ligatures w14:val="none"/>
        </w:rPr>
        <w:br/>
        <w:t xml:space="preserve">Please send the </w:t>
      </w:r>
      <w:r w:rsidR="00601C65">
        <w:rPr>
          <w:rFonts w:ascii="Arial" w:eastAsia="Times New Roman" w:hAnsi="Arial" w:cs="Arial"/>
          <w:color w:val="424242"/>
          <w:kern w:val="0"/>
          <w:sz w:val="22"/>
          <w:szCs w:val="22"/>
          <w:lang w:eastAsia="en-GB"/>
          <w14:ligatures w14:val="none"/>
        </w:rPr>
        <w:t xml:space="preserve">relevant </w:t>
      </w:r>
      <w:r w:rsidRPr="00D16030">
        <w:rPr>
          <w:rFonts w:ascii="Arial" w:eastAsia="Times New Roman" w:hAnsi="Arial" w:cs="Arial"/>
          <w:color w:val="424242"/>
          <w:kern w:val="0"/>
          <w:sz w:val="22"/>
          <w:szCs w:val="22"/>
          <w:lang w:eastAsia="en-GB"/>
          <w14:ligatures w14:val="none"/>
        </w:rPr>
        <w:t>filled-in form directly to the Ministry of Foreign</w:t>
      </w:r>
      <w:r w:rsidR="00195FCF">
        <w:rPr>
          <w:rFonts w:ascii="Arial" w:eastAsia="Times New Roman" w:hAnsi="Arial" w:cs="Arial"/>
          <w:color w:val="424242"/>
          <w:kern w:val="0"/>
          <w:sz w:val="22"/>
          <w:szCs w:val="22"/>
          <w:lang w:eastAsia="en-GB"/>
          <w14:ligatures w14:val="none"/>
        </w:rPr>
        <w:t xml:space="preserve"> </w:t>
      </w:r>
      <w:r w:rsidRPr="00D16030">
        <w:rPr>
          <w:rFonts w:ascii="Arial" w:eastAsia="Times New Roman" w:hAnsi="Arial" w:cs="Arial"/>
          <w:color w:val="424242"/>
          <w:kern w:val="0"/>
          <w:sz w:val="22"/>
          <w:szCs w:val="22"/>
          <w:lang w:eastAsia="en-GB"/>
          <w14:ligatures w14:val="none"/>
        </w:rPr>
        <w:t xml:space="preserve">Affairs of the Republic of </w:t>
      </w:r>
      <w:r w:rsidR="00195FCF">
        <w:rPr>
          <w:rFonts w:ascii="Arial" w:eastAsia="Times New Roman" w:hAnsi="Arial" w:cs="Arial"/>
          <w:color w:val="424242"/>
          <w:kern w:val="0"/>
          <w:sz w:val="22"/>
          <w:szCs w:val="22"/>
          <w:lang w:eastAsia="en-GB"/>
          <w14:ligatures w14:val="none"/>
        </w:rPr>
        <w:t>Bulgaria or its DPO</w:t>
      </w:r>
      <w:r w:rsidRPr="00D16030">
        <w:rPr>
          <w:rFonts w:ascii="Arial" w:eastAsia="Times New Roman" w:hAnsi="Arial" w:cs="Arial"/>
          <w:color w:val="424242"/>
          <w:kern w:val="0"/>
          <w:sz w:val="22"/>
          <w:szCs w:val="22"/>
          <w:lang w:eastAsia="en-GB"/>
          <w14:ligatures w14:val="none"/>
        </w:rPr>
        <w:t>:</w:t>
      </w:r>
    </w:p>
    <w:p w14:paraId="21CC65A9" w14:textId="2AD03D8A" w:rsidR="00B847D6" w:rsidRPr="00B847D6" w:rsidRDefault="00D16030" w:rsidP="00B847D6">
      <w:pPr>
        <w:spacing w:after="0" w:line="240" w:lineRule="auto"/>
        <w:jc w:val="both"/>
        <w:rPr>
          <w:rFonts w:ascii="Arial" w:eastAsia="Times New Roman" w:hAnsi="Arial" w:cs="Arial"/>
          <w:b/>
          <w:bCs/>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color w:val="424242"/>
          <w:kern w:val="0"/>
          <w:sz w:val="22"/>
          <w:szCs w:val="22"/>
          <w:lang w:eastAsia="en-GB"/>
          <w14:ligatures w14:val="none"/>
        </w:rPr>
        <w:br/>
      </w:r>
      <w:r w:rsidRPr="00D16030">
        <w:rPr>
          <w:rFonts w:ascii="Arial" w:eastAsia="Times New Roman" w:hAnsi="Arial" w:cs="Arial"/>
          <w:b/>
          <w:bCs/>
          <w:color w:val="424242"/>
          <w:kern w:val="0"/>
          <w:sz w:val="22"/>
          <w:szCs w:val="22"/>
          <w:lang w:eastAsia="en-GB"/>
          <w14:ligatures w14:val="none"/>
        </w:rPr>
        <w:t>MINISTRY OF FOREIGN</w:t>
      </w:r>
      <w:r w:rsidR="00601C65">
        <w:rPr>
          <w:rFonts w:ascii="Arial" w:eastAsia="Times New Roman" w:hAnsi="Arial" w:cs="Arial"/>
          <w:b/>
          <w:bCs/>
          <w:color w:val="424242"/>
          <w:kern w:val="0"/>
          <w:sz w:val="22"/>
          <w:szCs w:val="22"/>
          <w:lang w:eastAsia="en-GB"/>
          <w14:ligatures w14:val="none"/>
        </w:rPr>
        <w:t xml:space="preserve"> </w:t>
      </w:r>
      <w:r w:rsidRPr="00D16030">
        <w:rPr>
          <w:rFonts w:ascii="Arial" w:eastAsia="Times New Roman" w:hAnsi="Arial" w:cs="Arial"/>
          <w:b/>
          <w:bCs/>
          <w:color w:val="424242"/>
          <w:kern w:val="0"/>
          <w:sz w:val="22"/>
          <w:szCs w:val="22"/>
          <w:lang w:eastAsia="en-GB"/>
          <w14:ligatures w14:val="none"/>
        </w:rPr>
        <w:t>AFFAIRS</w:t>
      </w:r>
    </w:p>
    <w:p w14:paraId="798C1B8C" w14:textId="77777777" w:rsidR="00B847D6" w:rsidRDefault="00B847D6" w:rsidP="00B847D6">
      <w:pPr>
        <w:spacing w:after="0" w:line="240" w:lineRule="auto"/>
        <w:jc w:val="both"/>
        <w:rPr>
          <w:rFonts w:ascii="Arial" w:eastAsia="Times New Roman" w:hAnsi="Arial" w:cs="Arial"/>
          <w:color w:val="424242"/>
          <w:kern w:val="0"/>
          <w:sz w:val="22"/>
          <w:szCs w:val="22"/>
          <w:lang w:eastAsia="en-GB"/>
          <w14:ligatures w14:val="none"/>
        </w:rPr>
      </w:pPr>
      <w:r w:rsidRPr="00B847D6">
        <w:rPr>
          <w:rFonts w:ascii="Arial" w:eastAsia="Times New Roman" w:hAnsi="Arial" w:cs="Arial"/>
          <w:color w:val="424242"/>
          <w:kern w:val="0"/>
          <w:sz w:val="22"/>
          <w:szCs w:val="22"/>
          <w:lang w:eastAsia="en-GB"/>
          <w14:ligatures w14:val="none"/>
        </w:rPr>
        <w:t>Address: 2, Aleksandar Zhendov Str., Sofia 1113, Bulgaria</w:t>
      </w:r>
    </w:p>
    <w:p w14:paraId="30E5F6BF" w14:textId="53A3FFD7" w:rsidR="00B847D6" w:rsidRDefault="00B847D6"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t>Telephone</w:t>
      </w:r>
      <w:r>
        <w:rPr>
          <w:rFonts w:ascii="Arial" w:eastAsia="Times New Roman" w:hAnsi="Arial" w:cs="Arial"/>
          <w:color w:val="424242"/>
          <w:kern w:val="0"/>
          <w:sz w:val="22"/>
          <w:szCs w:val="22"/>
          <w:lang w:eastAsia="en-GB"/>
          <w14:ligatures w14:val="none"/>
        </w:rPr>
        <w:t>:</w:t>
      </w:r>
      <w:r w:rsidRPr="00B847D6">
        <w:rPr>
          <w:rFonts w:ascii="Arial" w:eastAsia="Times New Roman" w:hAnsi="Arial" w:cs="Arial"/>
          <w:color w:val="424242"/>
          <w:kern w:val="0"/>
          <w:sz w:val="22"/>
          <w:szCs w:val="22"/>
          <w:lang w:val="en-US" w:eastAsia="en-GB"/>
          <w14:ligatures w14:val="none"/>
        </w:rPr>
        <w:t>+359 2 948 2018, +359 2 971 10 54, +359 2 948 2479</w:t>
      </w:r>
    </w:p>
    <w:p w14:paraId="01BFA5D9" w14:textId="73EEF2CF" w:rsidR="00B847D6" w:rsidRPr="00B847D6" w:rsidRDefault="00B847D6" w:rsidP="00B847D6">
      <w:pPr>
        <w:spacing w:after="0" w:line="240" w:lineRule="auto"/>
        <w:jc w:val="both"/>
        <w:rPr>
          <w:rFonts w:ascii="Arial" w:eastAsia="Times New Roman" w:hAnsi="Arial" w:cs="Arial"/>
          <w:color w:val="424242"/>
          <w:kern w:val="0"/>
          <w:sz w:val="22"/>
          <w:szCs w:val="22"/>
          <w:lang w:val="en-US" w:eastAsia="en-GB"/>
          <w14:ligatures w14:val="none"/>
        </w:rPr>
      </w:pPr>
      <w:r>
        <w:rPr>
          <w:rFonts w:ascii="Arial" w:eastAsia="Times New Roman" w:hAnsi="Arial" w:cs="Arial"/>
          <w:color w:val="424242"/>
          <w:kern w:val="0"/>
          <w:sz w:val="22"/>
          <w:szCs w:val="22"/>
          <w:lang w:val="en-US" w:eastAsia="en-GB"/>
          <w14:ligatures w14:val="none"/>
        </w:rPr>
        <w:t xml:space="preserve">Email: </w:t>
      </w:r>
      <w:hyperlink r:id="rId10" w:history="1">
        <w:r w:rsidRPr="00850EB7">
          <w:rPr>
            <w:rStyle w:val="Hyperlink"/>
            <w:rFonts w:ascii="Arial" w:eastAsia="Times New Roman" w:hAnsi="Arial" w:cs="Arial"/>
            <w:kern w:val="0"/>
            <w:sz w:val="22"/>
            <w:szCs w:val="22"/>
            <w:lang w:eastAsia="en-GB"/>
            <w14:ligatures w14:val="none"/>
          </w:rPr>
          <w:t>priemna@mfa.bg</w:t>
        </w:r>
      </w:hyperlink>
      <w:r>
        <w:rPr>
          <w:rFonts w:ascii="Arial" w:eastAsia="Times New Roman" w:hAnsi="Arial" w:cs="Arial"/>
          <w:color w:val="424242"/>
          <w:kern w:val="0"/>
          <w:sz w:val="22"/>
          <w:szCs w:val="22"/>
          <w:lang w:val="en-US" w:eastAsia="en-GB"/>
          <w14:ligatures w14:val="none"/>
        </w:rPr>
        <w:t xml:space="preserve"> </w:t>
      </w:r>
    </w:p>
    <w:p w14:paraId="6B4FF0C1" w14:textId="309F043E" w:rsidR="00B847D6" w:rsidRPr="00B847D6" w:rsidRDefault="00D16030" w:rsidP="00B847D6">
      <w:pPr>
        <w:spacing w:after="0" w:line="240" w:lineRule="auto"/>
        <w:jc w:val="both"/>
        <w:rPr>
          <w:rFonts w:ascii="Arial" w:eastAsia="Times New Roman" w:hAnsi="Arial" w:cs="Arial"/>
          <w:b/>
          <w:bCs/>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br/>
      </w:r>
      <w:r w:rsidR="00601C65">
        <w:rPr>
          <w:rFonts w:ascii="Arial" w:eastAsia="Times New Roman" w:hAnsi="Arial" w:cs="Arial"/>
          <w:b/>
          <w:bCs/>
          <w:color w:val="424242"/>
          <w:kern w:val="0"/>
          <w:sz w:val="22"/>
          <w:szCs w:val="22"/>
          <w:lang w:eastAsia="en-GB"/>
          <w14:ligatures w14:val="none"/>
        </w:rPr>
        <w:t>Data Protection Officer</w:t>
      </w:r>
    </w:p>
    <w:p w14:paraId="23A31292" w14:textId="77777777" w:rsidR="00B847D6" w:rsidRDefault="00B847D6" w:rsidP="00B847D6">
      <w:pPr>
        <w:spacing w:after="0" w:line="240" w:lineRule="auto"/>
        <w:jc w:val="both"/>
        <w:rPr>
          <w:rFonts w:ascii="Arial" w:eastAsia="Times New Roman" w:hAnsi="Arial" w:cs="Arial"/>
          <w:color w:val="424242"/>
          <w:kern w:val="0"/>
          <w:sz w:val="22"/>
          <w:szCs w:val="22"/>
          <w:lang w:val="en-US" w:eastAsia="en-GB"/>
          <w14:ligatures w14:val="none"/>
        </w:rPr>
      </w:pPr>
      <w:r w:rsidRPr="00B847D6">
        <w:rPr>
          <w:rFonts w:ascii="Arial" w:eastAsia="Times New Roman" w:hAnsi="Arial" w:cs="Arial"/>
          <w:color w:val="424242"/>
          <w:kern w:val="0"/>
          <w:sz w:val="22"/>
          <w:szCs w:val="22"/>
          <w:lang w:eastAsia="en-GB"/>
          <w14:ligatures w14:val="none"/>
        </w:rPr>
        <w:t>Address: 2, Aleksandar Zhendov Str., Sofia 1113, Bulgaria</w:t>
      </w:r>
    </w:p>
    <w:p w14:paraId="4AF63C07" w14:textId="69EF7156" w:rsidR="00B847D6" w:rsidRPr="00B847D6" w:rsidRDefault="00B847D6" w:rsidP="00B847D6">
      <w:pPr>
        <w:spacing w:after="0" w:line="240" w:lineRule="auto"/>
        <w:jc w:val="both"/>
        <w:rPr>
          <w:lang w:val="de-DE"/>
        </w:rPr>
      </w:pPr>
      <w:r w:rsidRPr="00B847D6">
        <w:rPr>
          <w:rFonts w:ascii="Trebuchet MS" w:hAnsi="Trebuchet MS"/>
          <w:color w:val="212121"/>
          <w:sz w:val="21"/>
          <w:szCs w:val="21"/>
          <w:shd w:val="clear" w:color="auto" w:fill="FFFFFF"/>
        </w:rPr>
        <w:t>e-mail</w:t>
      </w:r>
      <w:r w:rsidRPr="00B847D6">
        <w:rPr>
          <w:rFonts w:ascii="Trebuchet MS" w:hAnsi="Trebuchet MS"/>
          <w:color w:val="212121"/>
          <w:sz w:val="21"/>
          <w:szCs w:val="21"/>
          <w:shd w:val="clear" w:color="auto" w:fill="FFFFFF"/>
          <w:lang w:val="de-DE"/>
        </w:rPr>
        <w:t xml:space="preserve">: </w:t>
      </w:r>
      <w:hyperlink r:id="rId11" w:history="1">
        <w:r w:rsidRPr="00850EB7">
          <w:rPr>
            <w:rStyle w:val="Hyperlink"/>
            <w:rFonts w:ascii="Trebuchet MS" w:hAnsi="Trebuchet MS"/>
            <w:sz w:val="21"/>
            <w:szCs w:val="21"/>
            <w:shd w:val="clear" w:color="auto" w:fill="FFFFFF"/>
            <w:lang w:val="de-DE"/>
          </w:rPr>
          <w:t>dpo@mfa.bg</w:t>
        </w:r>
      </w:hyperlink>
      <w:r>
        <w:rPr>
          <w:rFonts w:ascii="Trebuchet MS" w:hAnsi="Trebuchet MS"/>
          <w:sz w:val="21"/>
          <w:szCs w:val="21"/>
          <w:shd w:val="clear" w:color="auto" w:fill="FFFFFF"/>
          <w:lang w:val="de-DE"/>
        </w:rPr>
        <w:t xml:space="preserve"> </w:t>
      </w:r>
    </w:p>
    <w:p w14:paraId="66DC4311" w14:textId="77777777" w:rsidR="00B847D6" w:rsidRPr="00B847D6" w:rsidRDefault="00B847D6" w:rsidP="00B847D6">
      <w:pPr>
        <w:spacing w:after="0" w:line="240" w:lineRule="auto"/>
        <w:jc w:val="both"/>
        <w:rPr>
          <w:lang w:val="de-DE"/>
        </w:rPr>
      </w:pPr>
    </w:p>
    <w:p w14:paraId="6D20A6B7" w14:textId="6369A498" w:rsidR="00534BD8" w:rsidRDefault="00D16030" w:rsidP="00B847D6">
      <w:pPr>
        <w:spacing w:after="0" w:line="240" w:lineRule="auto"/>
        <w:jc w:val="both"/>
        <w:rPr>
          <w:rFonts w:ascii="Arial" w:eastAsia="Times New Roman" w:hAnsi="Arial" w:cs="Arial"/>
          <w:color w:val="424242"/>
          <w:kern w:val="0"/>
          <w:sz w:val="22"/>
          <w:szCs w:val="22"/>
          <w:lang w:eastAsia="en-GB"/>
          <w14:ligatures w14:val="none"/>
        </w:rPr>
      </w:pPr>
      <w:r w:rsidRPr="00D16030">
        <w:rPr>
          <w:rFonts w:ascii="Arial" w:eastAsia="Times New Roman" w:hAnsi="Arial" w:cs="Arial"/>
          <w:color w:val="424242"/>
          <w:kern w:val="0"/>
          <w:sz w:val="22"/>
          <w:szCs w:val="22"/>
          <w:lang w:eastAsia="en-GB"/>
          <w14:ligatures w14:val="none"/>
        </w:rPr>
        <w:t xml:space="preserve">If you consider that your data have been unlawfully processed you are also entitled to </w:t>
      </w:r>
      <w:r w:rsidR="00601C65">
        <w:rPr>
          <w:rFonts w:ascii="Arial" w:eastAsia="Times New Roman" w:hAnsi="Arial" w:cs="Arial"/>
          <w:color w:val="424242"/>
          <w:kern w:val="0"/>
          <w:sz w:val="22"/>
          <w:szCs w:val="22"/>
          <w:lang w:eastAsia="en-GB"/>
          <w14:ligatures w14:val="none"/>
        </w:rPr>
        <w:t xml:space="preserve">lodge </w:t>
      </w:r>
      <w:r w:rsidRPr="00D16030">
        <w:rPr>
          <w:rFonts w:ascii="Arial" w:eastAsia="Times New Roman" w:hAnsi="Arial" w:cs="Arial"/>
          <w:color w:val="424242"/>
          <w:kern w:val="0"/>
          <w:sz w:val="22"/>
          <w:szCs w:val="22"/>
          <w:lang w:eastAsia="en-GB"/>
          <w14:ligatures w14:val="none"/>
        </w:rPr>
        <w:t xml:space="preserve">a complaint </w:t>
      </w:r>
      <w:r w:rsidR="00534BD8">
        <w:rPr>
          <w:rFonts w:ascii="Arial" w:eastAsia="Times New Roman" w:hAnsi="Arial" w:cs="Arial"/>
          <w:color w:val="424242"/>
          <w:kern w:val="0"/>
          <w:sz w:val="22"/>
          <w:szCs w:val="22"/>
          <w:lang w:eastAsia="en-GB"/>
          <w14:ligatures w14:val="none"/>
        </w:rPr>
        <w:t>through administrative or judicial remed</w:t>
      </w:r>
      <w:r w:rsidR="00104D4D">
        <w:rPr>
          <w:rFonts w:ascii="Arial" w:eastAsia="Times New Roman" w:hAnsi="Arial" w:cs="Arial"/>
          <w:color w:val="424242"/>
          <w:kern w:val="0"/>
          <w:sz w:val="22"/>
          <w:szCs w:val="22"/>
          <w:lang w:eastAsia="en-GB"/>
          <w14:ligatures w14:val="none"/>
        </w:rPr>
        <w:t>ies</w:t>
      </w:r>
      <w:r w:rsidR="00534BD8">
        <w:rPr>
          <w:rFonts w:ascii="Arial" w:eastAsia="Times New Roman" w:hAnsi="Arial" w:cs="Arial"/>
          <w:color w:val="424242"/>
          <w:kern w:val="0"/>
          <w:sz w:val="22"/>
          <w:szCs w:val="22"/>
          <w:lang w:eastAsia="en-GB"/>
          <w14:ligatures w14:val="none"/>
        </w:rPr>
        <w:t>.</w:t>
      </w:r>
    </w:p>
    <w:p w14:paraId="1B7EE3CA" w14:textId="77777777" w:rsidR="00534BD8" w:rsidRDefault="00534BD8" w:rsidP="00B847D6">
      <w:pPr>
        <w:spacing w:after="0" w:line="240" w:lineRule="auto"/>
        <w:jc w:val="both"/>
        <w:rPr>
          <w:rFonts w:ascii="Arial" w:eastAsia="Times New Roman" w:hAnsi="Arial" w:cs="Arial"/>
          <w:color w:val="424242"/>
          <w:kern w:val="0"/>
          <w:sz w:val="22"/>
          <w:szCs w:val="22"/>
          <w:lang w:eastAsia="en-GB"/>
          <w14:ligatures w14:val="none"/>
        </w:rPr>
      </w:pPr>
    </w:p>
    <w:p w14:paraId="1F2A40B8" w14:textId="77777777" w:rsidR="00104D4D" w:rsidRPr="00104D4D" w:rsidRDefault="00104D4D" w:rsidP="00B847D6">
      <w:pPr>
        <w:spacing w:after="0" w:line="240" w:lineRule="auto"/>
        <w:jc w:val="both"/>
        <w:rPr>
          <w:rFonts w:ascii="Arial" w:eastAsia="Times New Roman" w:hAnsi="Arial" w:cs="Arial"/>
          <w:b/>
          <w:bCs/>
          <w:color w:val="424242"/>
          <w:kern w:val="0"/>
          <w:sz w:val="22"/>
          <w:szCs w:val="22"/>
          <w:lang w:eastAsia="en-GB"/>
          <w14:ligatures w14:val="none"/>
        </w:rPr>
      </w:pPr>
      <w:r w:rsidRPr="00104D4D">
        <w:rPr>
          <w:rFonts w:ascii="Arial" w:eastAsia="Times New Roman" w:hAnsi="Arial" w:cs="Arial"/>
          <w:b/>
          <w:bCs/>
          <w:color w:val="424242"/>
          <w:kern w:val="0"/>
          <w:sz w:val="22"/>
          <w:szCs w:val="22"/>
          <w:lang w:eastAsia="en-GB"/>
          <w14:ligatures w14:val="none"/>
        </w:rPr>
        <w:t>Administrative remedy:</w:t>
      </w:r>
    </w:p>
    <w:p w14:paraId="5C79A13D" w14:textId="77777777" w:rsidR="00104D4D" w:rsidRDefault="00104D4D" w:rsidP="00B847D6">
      <w:pPr>
        <w:spacing w:after="0" w:line="240" w:lineRule="auto"/>
        <w:jc w:val="both"/>
        <w:rPr>
          <w:rFonts w:ascii="Arial" w:eastAsia="Times New Roman" w:hAnsi="Arial" w:cs="Arial"/>
          <w:color w:val="424242"/>
          <w:kern w:val="0"/>
          <w:sz w:val="22"/>
          <w:szCs w:val="22"/>
          <w:lang w:eastAsia="en-GB"/>
          <w14:ligatures w14:val="none"/>
        </w:rPr>
      </w:pPr>
    </w:p>
    <w:p w14:paraId="0D8CB3BA" w14:textId="77777777" w:rsidR="00B847D6" w:rsidRDefault="00534BD8" w:rsidP="00B847D6">
      <w:pPr>
        <w:spacing w:after="0" w:line="240" w:lineRule="auto"/>
        <w:jc w:val="both"/>
        <w:rPr>
          <w:rFonts w:ascii="Arial" w:eastAsia="Times New Roman" w:hAnsi="Arial" w:cs="Arial"/>
          <w:color w:val="424242"/>
          <w:kern w:val="0"/>
          <w:sz w:val="22"/>
          <w:szCs w:val="22"/>
          <w:lang w:val="en-US" w:eastAsia="en-GB"/>
          <w14:ligatures w14:val="none"/>
        </w:rPr>
      </w:pPr>
      <w:r>
        <w:rPr>
          <w:rFonts w:ascii="Arial" w:eastAsia="Times New Roman" w:hAnsi="Arial" w:cs="Arial"/>
          <w:color w:val="424242"/>
          <w:kern w:val="0"/>
          <w:sz w:val="22"/>
          <w:szCs w:val="22"/>
          <w:lang w:eastAsia="en-GB"/>
          <w14:ligatures w14:val="none"/>
        </w:rPr>
        <w:t xml:space="preserve">Right to lodge a complaint </w:t>
      </w:r>
      <w:r w:rsidR="00D16030" w:rsidRPr="00D16030">
        <w:rPr>
          <w:rFonts w:ascii="Arial" w:eastAsia="Times New Roman" w:hAnsi="Arial" w:cs="Arial"/>
          <w:color w:val="424242"/>
          <w:kern w:val="0"/>
          <w:sz w:val="22"/>
          <w:szCs w:val="22"/>
          <w:lang w:eastAsia="en-GB"/>
          <w14:ligatures w14:val="none"/>
        </w:rPr>
        <w:t xml:space="preserve">with the national </w:t>
      </w:r>
      <w:r w:rsidR="00601C65">
        <w:rPr>
          <w:rFonts w:ascii="Arial" w:eastAsia="Times New Roman" w:hAnsi="Arial" w:cs="Arial"/>
          <w:color w:val="424242"/>
          <w:kern w:val="0"/>
          <w:sz w:val="22"/>
          <w:szCs w:val="22"/>
          <w:lang w:eastAsia="en-GB"/>
          <w14:ligatures w14:val="none"/>
        </w:rPr>
        <w:t xml:space="preserve">data protection </w:t>
      </w:r>
      <w:r w:rsidR="00D16030" w:rsidRPr="00D16030">
        <w:rPr>
          <w:rFonts w:ascii="Arial" w:eastAsia="Times New Roman" w:hAnsi="Arial" w:cs="Arial"/>
          <w:color w:val="424242"/>
          <w:kern w:val="0"/>
          <w:sz w:val="22"/>
          <w:szCs w:val="22"/>
          <w:lang w:eastAsia="en-GB"/>
          <w14:ligatures w14:val="none"/>
        </w:rPr>
        <w:t xml:space="preserve">authority in the Republic of </w:t>
      </w:r>
      <w:r w:rsidR="00601C65">
        <w:rPr>
          <w:rFonts w:ascii="Arial" w:eastAsia="Times New Roman" w:hAnsi="Arial" w:cs="Arial"/>
          <w:color w:val="424242"/>
          <w:kern w:val="0"/>
          <w:sz w:val="22"/>
          <w:szCs w:val="22"/>
          <w:lang w:eastAsia="en-GB"/>
          <w14:ligatures w14:val="none"/>
        </w:rPr>
        <w:t>Bulgaria</w:t>
      </w:r>
      <w:r w:rsidR="00D16030" w:rsidRPr="00D16030">
        <w:rPr>
          <w:rFonts w:ascii="Arial" w:eastAsia="Times New Roman" w:hAnsi="Arial" w:cs="Arial"/>
          <w:b/>
          <w:bCs/>
          <w:color w:val="424242"/>
          <w:kern w:val="0"/>
          <w:sz w:val="22"/>
          <w:szCs w:val="22"/>
          <w:lang w:eastAsia="en-GB"/>
          <w14:ligatures w14:val="none"/>
        </w:rPr>
        <w:t>:</w:t>
      </w:r>
      <w:r w:rsidR="00D16030" w:rsidRPr="00D16030">
        <w:rPr>
          <w:rFonts w:ascii="Arial" w:eastAsia="Times New Roman" w:hAnsi="Arial" w:cs="Arial"/>
          <w:color w:val="424242"/>
          <w:kern w:val="0"/>
          <w:sz w:val="22"/>
          <w:szCs w:val="22"/>
          <w:lang w:eastAsia="en-GB"/>
          <w14:ligatures w14:val="none"/>
        </w:rPr>
        <w:br/>
        <w:t> </w:t>
      </w:r>
      <w:r w:rsidR="00D16030" w:rsidRPr="00D16030">
        <w:rPr>
          <w:rFonts w:ascii="Arial" w:eastAsia="Times New Roman" w:hAnsi="Arial" w:cs="Arial"/>
          <w:color w:val="424242"/>
          <w:kern w:val="0"/>
          <w:sz w:val="22"/>
          <w:szCs w:val="22"/>
          <w:lang w:eastAsia="en-GB"/>
          <w14:ligatures w14:val="none"/>
        </w:rPr>
        <w:br/>
      </w:r>
      <w:r w:rsidR="00601C65" w:rsidRPr="00104D4D">
        <w:rPr>
          <w:rFonts w:ascii="Arial" w:eastAsia="Times New Roman" w:hAnsi="Arial" w:cs="Arial"/>
          <w:color w:val="424242"/>
          <w:kern w:val="0"/>
          <w:sz w:val="22"/>
          <w:szCs w:val="22"/>
          <w:lang w:eastAsia="en-GB"/>
          <w14:ligatures w14:val="none"/>
        </w:rPr>
        <w:t>COMMISSION FOR PERSONAL DATA PROTECTION</w:t>
      </w:r>
    </w:p>
    <w:p w14:paraId="0FC789D4" w14:textId="674536FD" w:rsidR="00B847D6" w:rsidRPr="00B847D6" w:rsidRDefault="00601C65" w:rsidP="00B847D6">
      <w:pPr>
        <w:spacing w:after="0" w:line="240" w:lineRule="auto"/>
        <w:jc w:val="both"/>
        <w:rPr>
          <w:rFonts w:ascii="Arial" w:eastAsia="Times New Roman" w:hAnsi="Arial" w:cs="Arial"/>
          <w:color w:val="424242"/>
          <w:kern w:val="0"/>
          <w:sz w:val="22"/>
          <w:szCs w:val="22"/>
          <w:lang w:val="de-DE" w:eastAsia="en-GB"/>
          <w14:ligatures w14:val="none"/>
        </w:rPr>
      </w:pPr>
      <w:r w:rsidRPr="00601C65">
        <w:rPr>
          <w:rFonts w:ascii="Arial" w:eastAsia="Times New Roman" w:hAnsi="Arial" w:cs="Arial"/>
          <w:color w:val="424242"/>
          <w:kern w:val="0"/>
          <w:sz w:val="22"/>
          <w:szCs w:val="22"/>
          <w:lang w:eastAsia="en-GB"/>
          <w14:ligatures w14:val="none"/>
        </w:rPr>
        <w:t>2 Prof. Tsvetan Lazarov Blvd.</w:t>
      </w:r>
    </w:p>
    <w:p w14:paraId="7DEFA790" w14:textId="655B7C6C" w:rsidR="00B847D6" w:rsidRPr="00B847D6" w:rsidRDefault="00601C65" w:rsidP="00B847D6">
      <w:pPr>
        <w:spacing w:after="0" w:line="240" w:lineRule="auto"/>
        <w:jc w:val="both"/>
        <w:rPr>
          <w:rFonts w:ascii="Arial" w:eastAsia="Times New Roman" w:hAnsi="Arial" w:cs="Arial"/>
          <w:color w:val="424242"/>
          <w:kern w:val="0"/>
          <w:sz w:val="22"/>
          <w:szCs w:val="22"/>
          <w:lang w:val="de-DE" w:eastAsia="en-GB"/>
          <w14:ligatures w14:val="none"/>
        </w:rPr>
      </w:pPr>
      <w:r>
        <w:rPr>
          <w:rFonts w:ascii="Arial" w:eastAsia="Times New Roman" w:hAnsi="Arial" w:cs="Arial"/>
          <w:color w:val="424242"/>
          <w:kern w:val="0"/>
          <w:sz w:val="22"/>
          <w:szCs w:val="22"/>
          <w:lang w:eastAsia="en-GB"/>
          <w14:ligatures w14:val="none"/>
        </w:rPr>
        <w:t>1592</w:t>
      </w:r>
      <w:r w:rsidR="00D16030" w:rsidRPr="00D16030">
        <w:rPr>
          <w:rFonts w:ascii="Arial" w:eastAsia="Times New Roman" w:hAnsi="Arial" w:cs="Arial"/>
          <w:color w:val="424242"/>
          <w:kern w:val="0"/>
          <w:sz w:val="22"/>
          <w:szCs w:val="22"/>
          <w:lang w:eastAsia="en-GB"/>
          <w14:ligatures w14:val="none"/>
        </w:rPr>
        <w:t xml:space="preserve"> </w:t>
      </w:r>
      <w:r>
        <w:rPr>
          <w:rFonts w:ascii="Arial" w:eastAsia="Times New Roman" w:hAnsi="Arial" w:cs="Arial"/>
          <w:color w:val="424242"/>
          <w:kern w:val="0"/>
          <w:sz w:val="22"/>
          <w:szCs w:val="22"/>
          <w:lang w:eastAsia="en-GB"/>
          <w14:ligatures w14:val="none"/>
        </w:rPr>
        <w:t>Sofia</w:t>
      </w:r>
      <w:r w:rsidR="00D16030" w:rsidRPr="00D16030">
        <w:rPr>
          <w:rFonts w:ascii="Arial" w:eastAsia="Times New Roman" w:hAnsi="Arial" w:cs="Arial"/>
          <w:color w:val="424242"/>
          <w:kern w:val="0"/>
          <w:sz w:val="22"/>
          <w:szCs w:val="22"/>
          <w:lang w:eastAsia="en-GB"/>
          <w14:ligatures w14:val="none"/>
        </w:rPr>
        <w:t>,</w:t>
      </w:r>
      <w:r>
        <w:rPr>
          <w:rFonts w:ascii="Arial" w:eastAsia="Times New Roman" w:hAnsi="Arial" w:cs="Arial"/>
          <w:color w:val="424242"/>
          <w:kern w:val="0"/>
          <w:sz w:val="22"/>
          <w:szCs w:val="22"/>
          <w:lang w:eastAsia="en-GB"/>
          <w14:ligatures w14:val="none"/>
        </w:rPr>
        <w:t xml:space="preserve"> Bulgaria</w:t>
      </w:r>
    </w:p>
    <w:p w14:paraId="026AEDB4" w14:textId="01C12663" w:rsidR="00B847D6" w:rsidRDefault="00D16030"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t>Telephone</w:t>
      </w:r>
      <w:r w:rsidR="00601C65">
        <w:rPr>
          <w:rFonts w:ascii="Arial" w:eastAsia="Times New Roman" w:hAnsi="Arial" w:cs="Arial"/>
          <w:color w:val="424242"/>
          <w:kern w:val="0"/>
          <w:sz w:val="22"/>
          <w:szCs w:val="22"/>
          <w:lang w:eastAsia="en-GB"/>
          <w14:ligatures w14:val="none"/>
        </w:rPr>
        <w:t xml:space="preserve">: +359 2 </w:t>
      </w:r>
      <w:r w:rsidR="00601C65" w:rsidRPr="00601C65">
        <w:rPr>
          <w:rFonts w:ascii="Arial" w:eastAsia="Times New Roman" w:hAnsi="Arial" w:cs="Arial"/>
          <w:color w:val="424242"/>
          <w:kern w:val="0"/>
          <w:sz w:val="22"/>
          <w:szCs w:val="22"/>
          <w:lang w:eastAsia="en-GB"/>
          <w14:ligatures w14:val="none"/>
        </w:rPr>
        <w:t>91</w:t>
      </w:r>
      <w:r w:rsidR="00601C65">
        <w:rPr>
          <w:rFonts w:ascii="Arial" w:eastAsia="Times New Roman" w:hAnsi="Arial" w:cs="Arial"/>
          <w:color w:val="424242"/>
          <w:kern w:val="0"/>
          <w:sz w:val="22"/>
          <w:szCs w:val="22"/>
          <w:lang w:eastAsia="en-GB"/>
          <w14:ligatures w14:val="none"/>
        </w:rPr>
        <w:t xml:space="preserve"> </w:t>
      </w:r>
      <w:r w:rsidR="00601C65" w:rsidRPr="00601C65">
        <w:rPr>
          <w:rFonts w:ascii="Arial" w:eastAsia="Times New Roman" w:hAnsi="Arial" w:cs="Arial"/>
          <w:color w:val="424242"/>
          <w:kern w:val="0"/>
          <w:sz w:val="22"/>
          <w:szCs w:val="22"/>
          <w:lang w:eastAsia="en-GB"/>
          <w14:ligatures w14:val="none"/>
        </w:rPr>
        <w:t>53</w:t>
      </w:r>
      <w:r w:rsidR="00B847D6">
        <w:rPr>
          <w:rFonts w:ascii="Arial" w:eastAsia="Times New Roman" w:hAnsi="Arial" w:cs="Arial"/>
          <w:color w:val="424242"/>
          <w:kern w:val="0"/>
          <w:sz w:val="22"/>
          <w:szCs w:val="22"/>
          <w:lang w:eastAsia="en-GB"/>
          <w14:ligatures w14:val="none"/>
        </w:rPr>
        <w:t> </w:t>
      </w:r>
      <w:r w:rsidR="00601C65" w:rsidRPr="00601C65">
        <w:rPr>
          <w:rFonts w:ascii="Arial" w:eastAsia="Times New Roman" w:hAnsi="Arial" w:cs="Arial"/>
          <w:color w:val="424242"/>
          <w:kern w:val="0"/>
          <w:sz w:val="22"/>
          <w:szCs w:val="22"/>
          <w:lang w:eastAsia="en-GB"/>
          <w14:ligatures w14:val="none"/>
        </w:rPr>
        <w:t>519</w:t>
      </w:r>
    </w:p>
    <w:p w14:paraId="79F5A338" w14:textId="69EA4DB3" w:rsidR="00B847D6" w:rsidRDefault="00D16030"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t xml:space="preserve">E-mail: </w:t>
      </w:r>
      <w:hyperlink r:id="rId12" w:history="1">
        <w:r w:rsidR="00B847D6" w:rsidRPr="00850EB7">
          <w:rPr>
            <w:rStyle w:val="Hyperlink"/>
            <w:rFonts w:ascii="Arial" w:eastAsia="Times New Roman" w:hAnsi="Arial" w:cs="Arial"/>
            <w:kern w:val="0"/>
            <w:sz w:val="22"/>
            <w:szCs w:val="22"/>
            <w:lang w:eastAsia="en-GB"/>
            <w14:ligatures w14:val="none"/>
          </w:rPr>
          <w:t>kzld@cpdp.bg</w:t>
        </w:r>
      </w:hyperlink>
    </w:p>
    <w:p w14:paraId="32A4F239" w14:textId="5CB3AC89" w:rsidR="00B847D6" w:rsidRDefault="00D16030" w:rsidP="00B847D6">
      <w:pPr>
        <w:spacing w:after="0" w:line="240" w:lineRule="auto"/>
        <w:jc w:val="both"/>
        <w:rPr>
          <w:rFonts w:ascii="Arial" w:eastAsia="Times New Roman" w:hAnsi="Arial" w:cs="Arial"/>
          <w:color w:val="424242"/>
          <w:kern w:val="0"/>
          <w:sz w:val="22"/>
          <w:szCs w:val="22"/>
          <w:lang w:val="en-US" w:eastAsia="en-GB"/>
          <w14:ligatures w14:val="none"/>
        </w:rPr>
      </w:pPr>
      <w:r w:rsidRPr="00D16030">
        <w:rPr>
          <w:rFonts w:ascii="Arial" w:eastAsia="Times New Roman" w:hAnsi="Arial" w:cs="Arial"/>
          <w:color w:val="424242"/>
          <w:kern w:val="0"/>
          <w:sz w:val="22"/>
          <w:szCs w:val="22"/>
          <w:lang w:eastAsia="en-GB"/>
          <w14:ligatures w14:val="none"/>
        </w:rPr>
        <w:t>Web</w:t>
      </w:r>
      <w:r w:rsidR="00601C65">
        <w:rPr>
          <w:rFonts w:ascii="Arial" w:eastAsia="Times New Roman" w:hAnsi="Arial" w:cs="Arial"/>
          <w:color w:val="424242"/>
          <w:kern w:val="0"/>
          <w:sz w:val="22"/>
          <w:szCs w:val="22"/>
          <w:lang w:eastAsia="en-GB"/>
          <w14:ligatures w14:val="none"/>
        </w:rPr>
        <w:t>site</w:t>
      </w:r>
      <w:r w:rsidRPr="00D16030">
        <w:rPr>
          <w:rFonts w:ascii="Arial" w:eastAsia="Times New Roman" w:hAnsi="Arial" w:cs="Arial"/>
          <w:color w:val="424242"/>
          <w:kern w:val="0"/>
          <w:sz w:val="22"/>
          <w:szCs w:val="22"/>
          <w:lang w:eastAsia="en-GB"/>
          <w14:ligatures w14:val="none"/>
        </w:rPr>
        <w:t>:</w:t>
      </w:r>
      <w:r w:rsidR="00601C65">
        <w:rPr>
          <w:rFonts w:ascii="Arial" w:eastAsia="Times New Roman" w:hAnsi="Arial" w:cs="Arial"/>
          <w:color w:val="424242"/>
          <w:kern w:val="0"/>
          <w:sz w:val="22"/>
          <w:szCs w:val="22"/>
          <w:lang w:eastAsia="en-GB"/>
          <w14:ligatures w14:val="none"/>
        </w:rPr>
        <w:t xml:space="preserve"> </w:t>
      </w:r>
      <w:hyperlink r:id="rId13" w:history="1">
        <w:r w:rsidR="00601C65" w:rsidRPr="008B5742">
          <w:rPr>
            <w:rStyle w:val="Hyperlink"/>
            <w:rFonts w:ascii="Arial" w:eastAsia="Times New Roman" w:hAnsi="Arial" w:cs="Arial"/>
            <w:kern w:val="0"/>
            <w:sz w:val="22"/>
            <w:szCs w:val="22"/>
            <w:lang w:eastAsia="en-GB"/>
            <w14:ligatures w14:val="none"/>
          </w:rPr>
          <w:t>www.cpdp.bg</w:t>
        </w:r>
      </w:hyperlink>
      <w:r w:rsidR="00534BD8">
        <w:rPr>
          <w:rFonts w:ascii="Arial" w:eastAsia="Times New Roman" w:hAnsi="Arial" w:cs="Arial"/>
          <w:color w:val="424242"/>
          <w:kern w:val="0"/>
          <w:sz w:val="22"/>
          <w:szCs w:val="22"/>
          <w:lang w:eastAsia="en-GB"/>
          <w14:ligatures w14:val="none"/>
        </w:rPr>
        <w:t xml:space="preserve">; </w:t>
      </w:r>
      <w:hyperlink r:id="rId14" w:history="1">
        <w:r w:rsidR="00534BD8" w:rsidRPr="008B5742">
          <w:rPr>
            <w:rStyle w:val="Hyperlink"/>
            <w:rFonts w:ascii="Arial" w:eastAsia="Times New Roman" w:hAnsi="Arial" w:cs="Arial"/>
            <w:kern w:val="0"/>
            <w:sz w:val="22"/>
            <w:szCs w:val="22"/>
            <w:lang w:eastAsia="en-GB"/>
            <w14:ligatures w14:val="none"/>
          </w:rPr>
          <w:t>https://cpdp.bg/en/lodging-complaints-and-alerts/</w:t>
        </w:r>
      </w:hyperlink>
      <w:r w:rsidR="00534BD8">
        <w:rPr>
          <w:rFonts w:ascii="Arial" w:eastAsia="Times New Roman" w:hAnsi="Arial" w:cs="Arial"/>
          <w:color w:val="424242"/>
          <w:kern w:val="0"/>
          <w:sz w:val="22"/>
          <w:szCs w:val="22"/>
          <w:lang w:eastAsia="en-GB"/>
          <w14:ligatures w14:val="none"/>
        </w:rPr>
        <w:t xml:space="preserve"> </w:t>
      </w:r>
    </w:p>
    <w:p w14:paraId="59AA4A19" w14:textId="77777777" w:rsidR="00B847D6" w:rsidRDefault="00B847D6" w:rsidP="00B847D6">
      <w:pPr>
        <w:spacing w:after="0" w:line="240" w:lineRule="auto"/>
        <w:jc w:val="both"/>
        <w:rPr>
          <w:rFonts w:ascii="Arial" w:eastAsia="Times New Roman" w:hAnsi="Arial" w:cs="Arial"/>
          <w:color w:val="424242"/>
          <w:kern w:val="0"/>
          <w:sz w:val="22"/>
          <w:szCs w:val="22"/>
          <w:lang w:val="en-US" w:eastAsia="en-GB"/>
          <w14:ligatures w14:val="none"/>
        </w:rPr>
      </w:pPr>
    </w:p>
    <w:p w14:paraId="42E97B4E" w14:textId="74E97C7E" w:rsidR="00104D4D" w:rsidRPr="00104D4D" w:rsidRDefault="00104D4D" w:rsidP="00B847D6">
      <w:pPr>
        <w:spacing w:after="0" w:line="240" w:lineRule="auto"/>
        <w:jc w:val="both"/>
        <w:rPr>
          <w:rFonts w:ascii="Arial" w:eastAsia="Times New Roman" w:hAnsi="Arial" w:cs="Arial"/>
          <w:b/>
          <w:bCs/>
          <w:color w:val="424242"/>
          <w:kern w:val="0"/>
          <w:sz w:val="22"/>
          <w:szCs w:val="22"/>
          <w:lang w:eastAsia="en-GB"/>
          <w14:ligatures w14:val="none"/>
        </w:rPr>
      </w:pPr>
      <w:r w:rsidRPr="00104D4D">
        <w:rPr>
          <w:rFonts w:ascii="Arial" w:eastAsia="Times New Roman" w:hAnsi="Arial" w:cs="Arial"/>
          <w:b/>
          <w:bCs/>
          <w:color w:val="424242"/>
          <w:kern w:val="0"/>
          <w:sz w:val="22"/>
          <w:szCs w:val="22"/>
          <w:lang w:eastAsia="en-GB"/>
          <w14:ligatures w14:val="none"/>
        </w:rPr>
        <w:t>Judicial remedy:</w:t>
      </w:r>
    </w:p>
    <w:p w14:paraId="46217F7F" w14:textId="0D28E75B" w:rsidR="00D16030" w:rsidRDefault="00D16030" w:rsidP="00B847D6">
      <w:pPr>
        <w:spacing w:after="0" w:line="240" w:lineRule="auto"/>
        <w:jc w:val="both"/>
        <w:rPr>
          <w:rFonts w:ascii="Arial" w:eastAsia="Times New Roman" w:hAnsi="Arial" w:cs="Arial"/>
          <w:color w:val="424242"/>
          <w:kern w:val="0"/>
          <w:sz w:val="22"/>
          <w:szCs w:val="22"/>
          <w:lang w:eastAsia="en-GB"/>
          <w14:ligatures w14:val="none"/>
        </w:rPr>
      </w:pPr>
    </w:p>
    <w:p w14:paraId="4018B42C" w14:textId="01F6F08E" w:rsidR="00104D4D" w:rsidRPr="00D16030" w:rsidRDefault="00104D4D" w:rsidP="00B847D6">
      <w:pPr>
        <w:spacing w:after="0" w:line="240" w:lineRule="auto"/>
        <w:jc w:val="both"/>
        <w:rPr>
          <w:rFonts w:ascii="Arial" w:eastAsia="Times New Roman" w:hAnsi="Arial" w:cs="Arial"/>
          <w:color w:val="424242"/>
          <w:kern w:val="0"/>
          <w:sz w:val="22"/>
          <w:szCs w:val="22"/>
          <w:lang w:val="en-US" w:eastAsia="en-GB"/>
          <w14:ligatures w14:val="none"/>
        </w:rPr>
      </w:pPr>
      <w:r>
        <w:rPr>
          <w:rFonts w:ascii="Arial" w:eastAsia="Times New Roman" w:hAnsi="Arial" w:cs="Arial"/>
          <w:color w:val="424242"/>
          <w:kern w:val="0"/>
          <w:sz w:val="22"/>
          <w:szCs w:val="22"/>
          <w:lang w:eastAsia="en-GB"/>
          <w14:ligatures w14:val="none"/>
        </w:rPr>
        <w:t xml:space="preserve">You </w:t>
      </w:r>
      <w:r w:rsidRPr="00104D4D">
        <w:rPr>
          <w:rFonts w:ascii="Arial" w:eastAsia="Times New Roman" w:hAnsi="Arial" w:cs="Arial"/>
          <w:color w:val="424242"/>
          <w:kern w:val="0"/>
          <w:sz w:val="22"/>
          <w:szCs w:val="22"/>
          <w:lang w:eastAsia="en-GB"/>
          <w14:ligatures w14:val="none"/>
        </w:rPr>
        <w:t xml:space="preserve">may bring an appeal before the court, in accordance with the </w:t>
      </w:r>
      <w:r>
        <w:rPr>
          <w:rFonts w:ascii="Arial" w:eastAsia="Times New Roman" w:hAnsi="Arial" w:cs="Arial"/>
          <w:color w:val="424242"/>
          <w:kern w:val="0"/>
          <w:sz w:val="22"/>
          <w:szCs w:val="22"/>
          <w:lang w:eastAsia="en-GB"/>
          <w14:ligatures w14:val="none"/>
        </w:rPr>
        <w:t xml:space="preserve">Bulgarian </w:t>
      </w:r>
      <w:r w:rsidRPr="00104D4D">
        <w:rPr>
          <w:rFonts w:ascii="Arial" w:eastAsia="Times New Roman" w:hAnsi="Arial" w:cs="Arial"/>
          <w:color w:val="424242"/>
          <w:kern w:val="0"/>
          <w:sz w:val="22"/>
          <w:szCs w:val="22"/>
          <w:lang w:eastAsia="en-GB"/>
          <w14:ligatures w14:val="none"/>
        </w:rPr>
        <w:t>Administrative Procedure Code, against the actions or decisions of the</w:t>
      </w:r>
      <w:r>
        <w:rPr>
          <w:rFonts w:ascii="Arial" w:eastAsia="Times New Roman" w:hAnsi="Arial" w:cs="Arial"/>
          <w:color w:val="424242"/>
          <w:kern w:val="0"/>
          <w:sz w:val="22"/>
          <w:szCs w:val="22"/>
          <w:lang w:eastAsia="en-GB"/>
          <w14:ligatures w14:val="none"/>
        </w:rPr>
        <w:t xml:space="preserve"> Ministry of Foreign Affairs</w:t>
      </w:r>
      <w:r w:rsidRPr="00104D4D">
        <w:rPr>
          <w:rFonts w:ascii="Arial" w:eastAsia="Times New Roman" w:hAnsi="Arial" w:cs="Arial"/>
          <w:color w:val="424242"/>
          <w:kern w:val="0"/>
          <w:sz w:val="22"/>
          <w:szCs w:val="22"/>
          <w:lang w:eastAsia="en-GB"/>
          <w14:ligatures w14:val="none"/>
        </w:rPr>
        <w:t>.</w:t>
      </w:r>
    </w:p>
    <w:p w14:paraId="1FDC7F46" w14:textId="77777777" w:rsidR="00D16030" w:rsidRPr="00D16030" w:rsidRDefault="00D16030" w:rsidP="00B847D6">
      <w:pPr>
        <w:spacing w:after="0" w:line="240" w:lineRule="auto"/>
        <w:jc w:val="both"/>
        <w:rPr>
          <w:rFonts w:ascii="Arial" w:hAnsi="Arial" w:cs="Arial"/>
          <w:sz w:val="22"/>
          <w:szCs w:val="22"/>
          <w:lang w:val="en-US"/>
        </w:rPr>
      </w:pPr>
    </w:p>
    <w:sectPr w:rsidR="00D16030" w:rsidRPr="00D16030" w:rsidSect="00B1472F">
      <w:footerReference w:type="even" r:id="rId15"/>
      <w:footerReference w:type="default" r:id="rId16"/>
      <w:pgSz w:w="11906" w:h="16838"/>
      <w:pgMar w:top="28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AC7D" w14:textId="77777777" w:rsidR="00534554" w:rsidRDefault="00534554" w:rsidP="00104D4D">
      <w:pPr>
        <w:spacing w:after="0" w:line="240" w:lineRule="auto"/>
      </w:pPr>
      <w:r>
        <w:separator/>
      </w:r>
    </w:p>
  </w:endnote>
  <w:endnote w:type="continuationSeparator" w:id="0">
    <w:p w14:paraId="29BDE7D4" w14:textId="77777777" w:rsidR="00534554" w:rsidRDefault="00534554" w:rsidP="00104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5456404"/>
      <w:docPartObj>
        <w:docPartGallery w:val="Page Numbers (Bottom of Page)"/>
        <w:docPartUnique/>
      </w:docPartObj>
    </w:sdtPr>
    <w:sdtEndPr>
      <w:rPr>
        <w:rStyle w:val="PageNumber"/>
      </w:rPr>
    </w:sdtEndPr>
    <w:sdtContent>
      <w:p w14:paraId="177F3BD8" w14:textId="154AAA65" w:rsidR="00104D4D" w:rsidRDefault="00104D4D" w:rsidP="008B57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A5B78B" w14:textId="77777777" w:rsidR="00104D4D" w:rsidRDefault="00104D4D" w:rsidP="00104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0462421"/>
      <w:docPartObj>
        <w:docPartGallery w:val="Page Numbers (Bottom of Page)"/>
        <w:docPartUnique/>
      </w:docPartObj>
    </w:sdtPr>
    <w:sdtEndPr>
      <w:rPr>
        <w:rStyle w:val="PageNumber"/>
      </w:rPr>
    </w:sdtEndPr>
    <w:sdtContent>
      <w:p w14:paraId="623FF377" w14:textId="3C0AE44C" w:rsidR="00104D4D" w:rsidRDefault="00104D4D" w:rsidP="008B57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8757CC" w14:textId="77777777" w:rsidR="00104D4D" w:rsidRDefault="00104D4D" w:rsidP="00104D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C549" w14:textId="77777777" w:rsidR="00534554" w:rsidRDefault="00534554" w:rsidP="00104D4D">
      <w:pPr>
        <w:spacing w:after="0" w:line="240" w:lineRule="auto"/>
      </w:pPr>
      <w:r>
        <w:separator/>
      </w:r>
    </w:p>
  </w:footnote>
  <w:footnote w:type="continuationSeparator" w:id="0">
    <w:p w14:paraId="26AF8F24" w14:textId="77777777" w:rsidR="00534554" w:rsidRDefault="00534554" w:rsidP="00104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30"/>
    <w:rsid w:val="000B0232"/>
    <w:rsid w:val="00104D4D"/>
    <w:rsid w:val="00195FCF"/>
    <w:rsid w:val="00204A3F"/>
    <w:rsid w:val="004F6A95"/>
    <w:rsid w:val="00534554"/>
    <w:rsid w:val="00534BD8"/>
    <w:rsid w:val="00601C65"/>
    <w:rsid w:val="008B4E2A"/>
    <w:rsid w:val="00B1472F"/>
    <w:rsid w:val="00B847D6"/>
    <w:rsid w:val="00CC458C"/>
    <w:rsid w:val="00D16030"/>
    <w:rsid w:val="00F04A1D"/>
    <w:rsid w:val="00F440A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32AD"/>
  <w15:chartTrackingRefBased/>
  <w15:docId w15:val="{A119ADA0-0438-3243-9E3D-16CA8850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030"/>
    <w:rPr>
      <w:rFonts w:eastAsiaTheme="majorEastAsia" w:cstheme="majorBidi"/>
      <w:color w:val="272727" w:themeColor="text1" w:themeTint="D8"/>
    </w:rPr>
  </w:style>
  <w:style w:type="paragraph" w:styleId="Title">
    <w:name w:val="Title"/>
    <w:basedOn w:val="Normal"/>
    <w:next w:val="Normal"/>
    <w:link w:val="TitleChar"/>
    <w:uiPriority w:val="10"/>
    <w:qFormat/>
    <w:rsid w:val="00D1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030"/>
    <w:pPr>
      <w:spacing w:before="160"/>
      <w:jc w:val="center"/>
    </w:pPr>
    <w:rPr>
      <w:i/>
      <w:iCs/>
      <w:color w:val="404040" w:themeColor="text1" w:themeTint="BF"/>
    </w:rPr>
  </w:style>
  <w:style w:type="character" w:customStyle="1" w:styleId="QuoteChar">
    <w:name w:val="Quote Char"/>
    <w:basedOn w:val="DefaultParagraphFont"/>
    <w:link w:val="Quote"/>
    <w:uiPriority w:val="29"/>
    <w:rsid w:val="00D16030"/>
    <w:rPr>
      <w:i/>
      <w:iCs/>
      <w:color w:val="404040" w:themeColor="text1" w:themeTint="BF"/>
    </w:rPr>
  </w:style>
  <w:style w:type="paragraph" w:styleId="ListParagraph">
    <w:name w:val="List Paragraph"/>
    <w:basedOn w:val="Normal"/>
    <w:uiPriority w:val="34"/>
    <w:qFormat/>
    <w:rsid w:val="00D16030"/>
    <w:pPr>
      <w:ind w:left="720"/>
      <w:contextualSpacing/>
    </w:pPr>
  </w:style>
  <w:style w:type="character" w:styleId="IntenseEmphasis">
    <w:name w:val="Intense Emphasis"/>
    <w:basedOn w:val="DefaultParagraphFont"/>
    <w:uiPriority w:val="21"/>
    <w:qFormat/>
    <w:rsid w:val="00D16030"/>
    <w:rPr>
      <w:i/>
      <w:iCs/>
      <w:color w:val="0F4761" w:themeColor="accent1" w:themeShade="BF"/>
    </w:rPr>
  </w:style>
  <w:style w:type="paragraph" w:styleId="IntenseQuote">
    <w:name w:val="Intense Quote"/>
    <w:basedOn w:val="Normal"/>
    <w:next w:val="Normal"/>
    <w:link w:val="IntenseQuoteChar"/>
    <w:uiPriority w:val="30"/>
    <w:qFormat/>
    <w:rsid w:val="00D16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030"/>
    <w:rPr>
      <w:i/>
      <w:iCs/>
      <w:color w:val="0F4761" w:themeColor="accent1" w:themeShade="BF"/>
    </w:rPr>
  </w:style>
  <w:style w:type="character" w:styleId="IntenseReference">
    <w:name w:val="Intense Reference"/>
    <w:basedOn w:val="DefaultParagraphFont"/>
    <w:uiPriority w:val="32"/>
    <w:qFormat/>
    <w:rsid w:val="00D16030"/>
    <w:rPr>
      <w:b/>
      <w:bCs/>
      <w:smallCaps/>
      <w:color w:val="0F4761" w:themeColor="accent1" w:themeShade="BF"/>
      <w:spacing w:val="5"/>
    </w:rPr>
  </w:style>
  <w:style w:type="character" w:styleId="Hyperlink">
    <w:name w:val="Hyperlink"/>
    <w:basedOn w:val="DefaultParagraphFont"/>
    <w:uiPriority w:val="99"/>
    <w:unhideWhenUsed/>
    <w:rsid w:val="00D16030"/>
    <w:rPr>
      <w:color w:val="0000FF"/>
      <w:u w:val="single"/>
    </w:rPr>
  </w:style>
  <w:style w:type="character" w:styleId="Strong">
    <w:name w:val="Strong"/>
    <w:basedOn w:val="DefaultParagraphFont"/>
    <w:uiPriority w:val="22"/>
    <w:qFormat/>
    <w:rsid w:val="00D16030"/>
    <w:rPr>
      <w:b/>
      <w:bCs/>
    </w:rPr>
  </w:style>
  <w:style w:type="character" w:customStyle="1" w:styleId="apple-converted-space">
    <w:name w:val="apple-converted-space"/>
    <w:basedOn w:val="DefaultParagraphFont"/>
    <w:rsid w:val="00D16030"/>
  </w:style>
  <w:style w:type="character" w:styleId="UnresolvedMention">
    <w:name w:val="Unresolved Mention"/>
    <w:basedOn w:val="DefaultParagraphFont"/>
    <w:uiPriority w:val="99"/>
    <w:semiHidden/>
    <w:unhideWhenUsed/>
    <w:rsid w:val="00601C65"/>
    <w:rPr>
      <w:color w:val="605E5C"/>
      <w:shd w:val="clear" w:color="auto" w:fill="E1DFDD"/>
    </w:rPr>
  </w:style>
  <w:style w:type="character" w:styleId="FollowedHyperlink">
    <w:name w:val="FollowedHyperlink"/>
    <w:basedOn w:val="DefaultParagraphFont"/>
    <w:uiPriority w:val="99"/>
    <w:semiHidden/>
    <w:unhideWhenUsed/>
    <w:rsid w:val="00534BD8"/>
    <w:rPr>
      <w:color w:val="96607D" w:themeColor="followedHyperlink"/>
      <w:u w:val="single"/>
    </w:rPr>
  </w:style>
  <w:style w:type="paragraph" w:styleId="Footer">
    <w:name w:val="footer"/>
    <w:basedOn w:val="Normal"/>
    <w:link w:val="FooterChar"/>
    <w:uiPriority w:val="99"/>
    <w:unhideWhenUsed/>
    <w:rsid w:val="00104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D4D"/>
  </w:style>
  <w:style w:type="character" w:styleId="PageNumber">
    <w:name w:val="page number"/>
    <w:basedOn w:val="DefaultParagraphFont"/>
    <w:uiPriority w:val="99"/>
    <w:semiHidden/>
    <w:unhideWhenUsed/>
    <w:rsid w:val="0010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ep.gov.hr/UserDocsImages/2024/datoteke/Request-for-access-to-personal-data-hvis-vis_24.5.2024._123555.pdf" TargetMode="External"/><Relationship Id="rId13" Type="http://schemas.openxmlformats.org/officeDocument/2006/relationships/hyperlink" Target="http://www.cpdp.b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fa.bg/bg/uslugi-patuvania/konsulski-uslugi/zld-shengen" TargetMode="External"/><Relationship Id="rId12" Type="http://schemas.openxmlformats.org/officeDocument/2006/relationships/hyperlink" Target="mailto:kzld@cpdp.b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home-affairs.ec.europa.eu/policies/schengen-borders-and-visa/visa-information-system_en" TargetMode="External"/><Relationship Id="rId11" Type="http://schemas.openxmlformats.org/officeDocument/2006/relationships/hyperlink" Target="mailto:dpo@mfa.b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priemna@mfa.bg" TargetMode="External"/><Relationship Id="rId4" Type="http://schemas.openxmlformats.org/officeDocument/2006/relationships/footnotes" Target="footnotes.xml"/><Relationship Id="rId9" Type="http://schemas.openxmlformats.org/officeDocument/2006/relationships/hyperlink" Target="https://www.mfa.bg/bg/uslugi-patuvania/konsulski-uslugi/zld-shengen" TargetMode="External"/><Relationship Id="rId14" Type="http://schemas.openxmlformats.org/officeDocument/2006/relationships/hyperlink" Target="https://cpdp.bg/en/lodging-complaints-and-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Nikolay TSANKOV</cp:lastModifiedBy>
  <cp:revision>2</cp:revision>
  <dcterms:created xsi:type="dcterms:W3CDTF">2025-09-26T10:11:00Z</dcterms:created>
  <dcterms:modified xsi:type="dcterms:W3CDTF">2025-09-26T10:11:00Z</dcterms:modified>
</cp:coreProperties>
</file>